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D955" w14:textId="291F9846" w:rsidR="00112DA7" w:rsidRDefault="00E57BC6" w:rsidP="00112DA7">
      <w:pPr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F2AD8D1" wp14:editId="2D146DB8">
            <wp:simplePos x="0" y="0"/>
            <wp:positionH relativeFrom="column">
              <wp:posOffset>1552575</wp:posOffset>
            </wp:positionH>
            <wp:positionV relativeFrom="paragraph">
              <wp:posOffset>0</wp:posOffset>
            </wp:positionV>
            <wp:extent cx="2447925" cy="1562430"/>
            <wp:effectExtent l="0" t="0" r="0" b="0"/>
            <wp:wrapTight wrapText="bothSides">
              <wp:wrapPolygon edited="0">
                <wp:start x="15465" y="0"/>
                <wp:lineTo x="12271" y="2107"/>
                <wp:lineTo x="11094" y="3161"/>
                <wp:lineTo x="11262" y="4215"/>
                <wp:lineTo x="0" y="6322"/>
                <wp:lineTo x="0" y="11590"/>
                <wp:lineTo x="10758" y="12644"/>
                <wp:lineTo x="2185" y="12907"/>
                <wp:lineTo x="2017" y="14751"/>
                <wp:lineTo x="4707" y="16859"/>
                <wp:lineTo x="3866" y="18966"/>
                <wp:lineTo x="4034" y="19756"/>
                <wp:lineTo x="6724" y="21073"/>
                <wp:lineTo x="6724" y="21337"/>
                <wp:lineTo x="8405" y="21337"/>
                <wp:lineTo x="9245" y="21337"/>
                <wp:lineTo x="21348" y="20283"/>
                <wp:lineTo x="21348" y="14488"/>
                <wp:lineTo x="17650" y="12907"/>
                <wp:lineTo x="10758" y="12644"/>
                <wp:lineTo x="21348" y="11590"/>
                <wp:lineTo x="21348" y="2898"/>
                <wp:lineTo x="20339" y="2107"/>
                <wp:lineTo x="17146" y="0"/>
                <wp:lineTo x="15465" y="0"/>
              </wp:wrapPolygon>
            </wp:wrapTight>
            <wp:docPr id="60940102" name="Picture 1" descr="A logo with text and a hous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0102" name="Picture 1" descr="A logo with text and a house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56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1E2069" w14:textId="4386E583" w:rsidR="00112DA7" w:rsidRDefault="00112DA7" w:rsidP="00112DA7">
      <w:pPr>
        <w:rPr>
          <w:color w:val="0070C0"/>
          <w:sz w:val="28"/>
          <w:szCs w:val="28"/>
        </w:rPr>
      </w:pPr>
    </w:p>
    <w:p w14:paraId="5E71B73C" w14:textId="77777777" w:rsidR="00112DA7" w:rsidRDefault="00112DA7" w:rsidP="00112DA7">
      <w:pPr>
        <w:rPr>
          <w:color w:val="0070C0"/>
          <w:sz w:val="28"/>
          <w:szCs w:val="28"/>
        </w:rPr>
      </w:pPr>
    </w:p>
    <w:p w14:paraId="5841BC45" w14:textId="77777777" w:rsidR="00112DA7" w:rsidRDefault="00112DA7" w:rsidP="00112DA7">
      <w:pPr>
        <w:rPr>
          <w:color w:val="0070C0"/>
          <w:sz w:val="28"/>
          <w:szCs w:val="28"/>
        </w:rPr>
      </w:pPr>
    </w:p>
    <w:p w14:paraId="7ABA46BC" w14:textId="77777777" w:rsidR="00112DA7" w:rsidRDefault="00112DA7" w:rsidP="00112DA7">
      <w:pPr>
        <w:rPr>
          <w:color w:val="0070C0"/>
          <w:sz w:val="28"/>
          <w:szCs w:val="28"/>
        </w:rPr>
      </w:pPr>
    </w:p>
    <w:p w14:paraId="31583493" w14:textId="77777777" w:rsidR="00112DA7" w:rsidRDefault="00112DA7" w:rsidP="00112DA7">
      <w:pPr>
        <w:rPr>
          <w:color w:val="0070C0"/>
          <w:sz w:val="28"/>
          <w:szCs w:val="28"/>
        </w:rPr>
      </w:pPr>
    </w:p>
    <w:p w14:paraId="6E14E0A6" w14:textId="77777777" w:rsidR="00E57BC6" w:rsidRDefault="00E57BC6" w:rsidP="00112DA7">
      <w:pPr>
        <w:rPr>
          <w:color w:val="0070C0"/>
          <w:sz w:val="28"/>
          <w:szCs w:val="28"/>
        </w:rPr>
      </w:pPr>
    </w:p>
    <w:p w14:paraId="0F4E0852" w14:textId="77777777" w:rsidR="00E57BC6" w:rsidRDefault="00E57BC6" w:rsidP="00112DA7">
      <w:pPr>
        <w:rPr>
          <w:color w:val="0070C0"/>
          <w:sz w:val="28"/>
          <w:szCs w:val="28"/>
        </w:rPr>
      </w:pPr>
    </w:p>
    <w:p w14:paraId="42A2BF54" w14:textId="77777777" w:rsidR="00E57BC6" w:rsidRDefault="00E57BC6" w:rsidP="00112DA7">
      <w:pPr>
        <w:rPr>
          <w:color w:val="0070C0"/>
          <w:sz w:val="28"/>
          <w:szCs w:val="28"/>
        </w:rPr>
      </w:pPr>
    </w:p>
    <w:p w14:paraId="35B4655C" w14:textId="77777777" w:rsidR="00E57BC6" w:rsidRDefault="00E57BC6" w:rsidP="00112DA7">
      <w:pPr>
        <w:rPr>
          <w:color w:val="0070C0"/>
          <w:sz w:val="28"/>
          <w:szCs w:val="28"/>
        </w:rPr>
      </w:pPr>
    </w:p>
    <w:p w14:paraId="18C08754" w14:textId="77777777" w:rsidR="00E57BC6" w:rsidRDefault="00E57BC6" w:rsidP="00112DA7">
      <w:pPr>
        <w:rPr>
          <w:color w:val="0070C0"/>
          <w:sz w:val="28"/>
          <w:szCs w:val="28"/>
        </w:rPr>
      </w:pPr>
    </w:p>
    <w:p w14:paraId="038555F2" w14:textId="64A13D7B" w:rsidR="00112DA7" w:rsidRDefault="00112DA7" w:rsidP="00112DA7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Appendix 1</w:t>
      </w:r>
      <w:r>
        <w:rPr>
          <w:color w:val="0070C0"/>
          <w:sz w:val="28"/>
          <w:szCs w:val="28"/>
        </w:rPr>
        <w:tab/>
        <w:t>Compliance with the Person Specification</w:t>
      </w:r>
    </w:p>
    <w:p w14:paraId="2D3EDC10" w14:textId="77777777" w:rsidR="00112DA7" w:rsidRDefault="00112DA7" w:rsidP="00112DA7">
      <w:pPr>
        <w:rPr>
          <w:color w:val="0070C0"/>
          <w:sz w:val="28"/>
          <w:szCs w:val="28"/>
        </w:rPr>
      </w:pPr>
    </w:p>
    <w:p w14:paraId="5F8D1FA9" w14:textId="77777777" w:rsidR="00112DA7" w:rsidRDefault="00112DA7" w:rsidP="00112DA7">
      <w:pPr>
        <w:rPr>
          <w:color w:val="0070C0"/>
          <w:sz w:val="28"/>
          <w:szCs w:val="28"/>
        </w:rPr>
      </w:pPr>
      <w:r w:rsidRPr="0003049E">
        <w:rPr>
          <w:color w:val="0070C0"/>
          <w:sz w:val="28"/>
          <w:szCs w:val="28"/>
        </w:rPr>
        <w:t xml:space="preserve">We have selected </w:t>
      </w:r>
      <w:r>
        <w:rPr>
          <w:color w:val="0070C0"/>
          <w:sz w:val="28"/>
          <w:szCs w:val="28"/>
        </w:rPr>
        <w:t xml:space="preserve">key areas of the person </w:t>
      </w:r>
      <w:proofErr w:type="gramStart"/>
      <w:r>
        <w:rPr>
          <w:color w:val="0070C0"/>
          <w:sz w:val="28"/>
          <w:szCs w:val="28"/>
        </w:rPr>
        <w:t>specification</w:t>
      </w:r>
      <w:proofErr w:type="gramEnd"/>
      <w:r>
        <w:rPr>
          <w:color w:val="0070C0"/>
          <w:sz w:val="28"/>
          <w:szCs w:val="28"/>
        </w:rPr>
        <w:t xml:space="preserve"> and we require you to provide details of your experience, knowledge and achievements in these key areas of the role.  There is a maximum of 500 words for your response to each area of the person specification.</w:t>
      </w:r>
    </w:p>
    <w:p w14:paraId="44048C08" w14:textId="77777777" w:rsidR="00112DA7" w:rsidRDefault="00112DA7" w:rsidP="00112DA7">
      <w:pPr>
        <w:rPr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2DA7" w:rsidRPr="00392AE8" w14:paraId="69B13768" w14:textId="77777777" w:rsidTr="005677B9">
        <w:tc>
          <w:tcPr>
            <w:tcW w:w="9040" w:type="dxa"/>
          </w:tcPr>
          <w:p w14:paraId="7D7CEF7C" w14:textId="77777777" w:rsidR="00112DA7" w:rsidRPr="00392AE8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1 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Proven track record in leading a maintenance team and </w:t>
            </w:r>
          </w:p>
          <w:p w14:paraId="17D99E22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developing people to deliver a high quality and response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</w:p>
          <w:p w14:paraId="3CFC6D6B" w14:textId="204E6212" w:rsidR="00112DA7" w:rsidRPr="00B43075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service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.</w:t>
            </w:r>
          </w:p>
          <w:p w14:paraId="3AFE8800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51B43194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6917C2E0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2B089CE7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0F45C38F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08DEE2D8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2DF5CA83" w14:textId="77777777" w:rsidTr="005677B9">
        <w:tc>
          <w:tcPr>
            <w:tcW w:w="9040" w:type="dxa"/>
          </w:tcPr>
          <w:p w14:paraId="4EA780CC" w14:textId="77777777" w:rsidR="00112DA7" w:rsidRPr="00392AE8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2   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Experienced in managing and monitoring the performance, </w:t>
            </w:r>
          </w:p>
          <w:p w14:paraId="267FCD6F" w14:textId="77777777" w:rsidR="00B43075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</w:t>
            </w:r>
            <w:r w:rsidR="00B43075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financial budgets and tenant satisfaction for the repairs </w:t>
            </w:r>
            <w:r w:rsidR="00B43075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</w:t>
            </w:r>
          </w:p>
          <w:p w14:paraId="0B050128" w14:textId="20C3C13E" w:rsidR="00112DA7" w:rsidRPr="00392AE8" w:rsidRDefault="00B43075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   </w:t>
            </w:r>
            <w:r w:rsidR="00112DA7"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>service.</w:t>
            </w:r>
          </w:p>
          <w:p w14:paraId="5A0A1659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500844B9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0430BBAB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70F0420C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684158BA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5449DCDE" w14:textId="77777777" w:rsidTr="005677B9">
        <w:tc>
          <w:tcPr>
            <w:tcW w:w="9040" w:type="dxa"/>
          </w:tcPr>
          <w:p w14:paraId="001C8A32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Criteria 3   Preparing investment plans based on stock conditional data </w:t>
            </w:r>
          </w:p>
          <w:p w14:paraId="0832EEB1" w14:textId="50A0BE67" w:rsidR="00112DA7" w:rsidRPr="00392AE8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and other factors</w:t>
            </w:r>
            <w:r w:rsidR="00112DA7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.</w:t>
            </w:r>
          </w:p>
          <w:p w14:paraId="24FBAE94" w14:textId="77777777" w:rsidR="00112DA7" w:rsidRPr="00392AE8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02FB2137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66653908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510CD4" w14:paraId="2171893D" w14:textId="77777777" w:rsidTr="005677B9">
        <w:tc>
          <w:tcPr>
            <w:tcW w:w="9040" w:type="dxa"/>
          </w:tcPr>
          <w:p w14:paraId="30AB1F3E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lastRenderedPageBreak/>
              <w:t xml:space="preserve">Criteria 4   Preparing tender documents for maintenance contracts and </w:t>
            </w:r>
          </w:p>
          <w:p w14:paraId="7B7BA496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</w:t>
            </w: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Administering</w:t>
            </w: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</w:t>
            </w:r>
            <w:r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the tender process in accordance with </w:t>
            </w:r>
            <w:r w:rsidR="00B43075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</w:t>
            </w:r>
          </w:p>
          <w:p w14:paraId="6951A5BB" w14:textId="7587B515" w:rsidR="00112DA7" w:rsidRDefault="00B43075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 </w:t>
            </w:r>
            <w:r w:rsidR="00112DA7" w:rsidRPr="00510CD4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legislative and policy requirements. </w:t>
            </w:r>
          </w:p>
          <w:p w14:paraId="7C4FE034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1F5932F6" w14:textId="77777777" w:rsidR="00112DA7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8BCA1AF" w14:textId="77777777" w:rsidR="000D1F62" w:rsidRDefault="000D1F62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666ADDE6" w14:textId="77777777" w:rsidR="000D1F62" w:rsidRDefault="000D1F62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  <w:p w14:paraId="3C04DBD0" w14:textId="77777777" w:rsidR="00112DA7" w:rsidRPr="00510CD4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</w:p>
        </w:tc>
      </w:tr>
      <w:tr w:rsidR="00112DA7" w:rsidRPr="00392AE8" w14:paraId="3136A90D" w14:textId="77777777" w:rsidTr="005677B9">
        <w:tc>
          <w:tcPr>
            <w:tcW w:w="9040" w:type="dxa"/>
          </w:tcPr>
          <w:p w14:paraId="6685A7ED" w14:textId="77777777" w:rsidR="00B43075" w:rsidRDefault="00112DA7" w:rsidP="005677B9">
            <w:pPr>
              <w:rPr>
                <w:rFonts w:asciiTheme="minorHAnsi" w:hAnsiTheme="minorHAnsi" w:cstheme="minorHAnsi"/>
                <w:color w:val="0070C0"/>
                <w:sz w:val="28"/>
                <w:szCs w:val="28"/>
              </w:rPr>
            </w:pPr>
            <w:r w:rsidRPr="00392AE8">
              <w:rPr>
                <w:color w:val="0070C0"/>
                <w:sz w:val="28"/>
                <w:szCs w:val="28"/>
              </w:rPr>
              <w:t xml:space="preserve">Criteria </w:t>
            </w:r>
            <w:proofErr w:type="gramStart"/>
            <w:r>
              <w:rPr>
                <w:color w:val="0070C0"/>
                <w:sz w:val="28"/>
                <w:szCs w:val="28"/>
              </w:rPr>
              <w:t>5</w:t>
            </w:r>
            <w:r w:rsidRPr="00392AE8">
              <w:rPr>
                <w:color w:val="0070C0"/>
                <w:sz w:val="28"/>
                <w:szCs w:val="28"/>
              </w:rPr>
              <w:t xml:space="preserve">  </w:t>
            </w:r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Experience</w:t>
            </w:r>
            <w:proofErr w:type="gramEnd"/>
            <w:r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of managing a Direct Labour service and </w:t>
            </w:r>
          </w:p>
          <w:p w14:paraId="7F6F7B08" w14:textId="50D0E94B" w:rsidR="00112DA7" w:rsidRPr="00392AE8" w:rsidRDefault="00B43075" w:rsidP="005677B9">
            <w:pPr>
              <w:rPr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 xml:space="preserve">                     </w:t>
            </w:r>
            <w:r w:rsidR="00112DA7" w:rsidRPr="00392AE8">
              <w:rPr>
                <w:rFonts w:asciiTheme="minorHAnsi" w:hAnsiTheme="minorHAnsi" w:cstheme="minorHAnsi"/>
                <w:color w:val="0070C0"/>
                <w:sz w:val="28"/>
                <w:szCs w:val="28"/>
              </w:rPr>
              <w:t>maintenance contractors</w:t>
            </w:r>
          </w:p>
          <w:p w14:paraId="72CFEB66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2D868DE2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103787C9" w14:textId="77777777" w:rsidR="00112DA7" w:rsidRDefault="00112DA7" w:rsidP="005677B9">
            <w:pPr>
              <w:rPr>
                <w:color w:val="0070C0"/>
                <w:sz w:val="28"/>
                <w:szCs w:val="28"/>
              </w:rPr>
            </w:pPr>
          </w:p>
          <w:p w14:paraId="47382D28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31F0B6DC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7E0F5F0F" w14:textId="77777777" w:rsidR="000D1F62" w:rsidRDefault="000D1F62" w:rsidP="005677B9">
            <w:pPr>
              <w:rPr>
                <w:color w:val="0070C0"/>
                <w:sz w:val="28"/>
                <w:szCs w:val="28"/>
              </w:rPr>
            </w:pPr>
          </w:p>
          <w:p w14:paraId="1DFDEB40" w14:textId="77777777" w:rsidR="000D1F62" w:rsidRPr="00392AE8" w:rsidRDefault="000D1F62" w:rsidP="005677B9">
            <w:pPr>
              <w:rPr>
                <w:color w:val="0070C0"/>
                <w:sz w:val="28"/>
                <w:szCs w:val="28"/>
              </w:rPr>
            </w:pPr>
          </w:p>
        </w:tc>
      </w:tr>
      <w:tr w:rsidR="00112DA7" w:rsidRPr="00392AE8" w14:paraId="21CC3F24" w14:textId="77777777" w:rsidTr="005677B9">
        <w:tc>
          <w:tcPr>
            <w:tcW w:w="9040" w:type="dxa"/>
          </w:tcPr>
          <w:p w14:paraId="19003769" w14:textId="77777777" w:rsidR="00112DA7" w:rsidRPr="00392AE8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Criteria </w:t>
            </w:r>
            <w: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>6</w:t>
            </w: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Experience of policy and procedural development in the </w:t>
            </w:r>
          </w:p>
          <w:p w14:paraId="385A68E6" w14:textId="77777777" w:rsidR="00112DA7" w:rsidRDefault="00112DA7" w:rsidP="005677B9">
            <w:pPr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</w:pPr>
            <w:r w:rsidRPr="00392AE8">
              <w:rPr>
                <w:rFonts w:asciiTheme="minorHAnsi" w:eastAsia="Arial" w:hAnsiTheme="minorHAnsi" w:cstheme="minorHAnsi"/>
                <w:color w:val="0070C0"/>
                <w:sz w:val="28"/>
                <w:szCs w:val="28"/>
                <w:lang w:val="en-US" w:bidi="en-US"/>
              </w:rPr>
              <w:t xml:space="preserve">                    delivery of the maintenance service</w:t>
            </w:r>
          </w:p>
          <w:p w14:paraId="7F770A68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14D7233B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68DC3FCA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54D207F3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2F914782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540DB32F" w14:textId="77777777" w:rsidR="000D1F62" w:rsidRDefault="000D1F62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1C6F5432" w14:textId="77777777" w:rsidR="00112DA7" w:rsidRDefault="00112DA7" w:rsidP="005677B9">
            <w:pPr>
              <w:rPr>
                <w:rFonts w:eastAsia="Arial"/>
                <w:color w:val="0070C0"/>
                <w:sz w:val="28"/>
                <w:szCs w:val="28"/>
                <w:lang w:val="en-US" w:bidi="en-US"/>
              </w:rPr>
            </w:pPr>
          </w:p>
          <w:p w14:paraId="75FDB9C2" w14:textId="77777777" w:rsidR="00112DA7" w:rsidRPr="00392AE8" w:rsidRDefault="00112DA7" w:rsidP="005677B9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339EFEB4" w14:textId="77777777" w:rsidR="00112DA7" w:rsidRDefault="00112DA7" w:rsidP="00112DA7">
      <w:pPr>
        <w:rPr>
          <w:color w:val="0070C0"/>
          <w:sz w:val="28"/>
          <w:szCs w:val="28"/>
        </w:rPr>
      </w:pPr>
    </w:p>
    <w:p w14:paraId="759E02D3" w14:textId="77777777" w:rsidR="00112DA7" w:rsidRDefault="00112DA7" w:rsidP="00112DA7">
      <w:pPr>
        <w:rPr>
          <w:color w:val="0070C0"/>
          <w:sz w:val="28"/>
          <w:szCs w:val="28"/>
        </w:rPr>
      </w:pPr>
    </w:p>
    <w:p w14:paraId="49DF44C6" w14:textId="77777777" w:rsidR="00112DA7" w:rsidRDefault="00112DA7" w:rsidP="00112DA7">
      <w:pPr>
        <w:rPr>
          <w:color w:val="0070C0"/>
          <w:sz w:val="28"/>
          <w:szCs w:val="28"/>
        </w:rPr>
      </w:pPr>
    </w:p>
    <w:p w14:paraId="08BD1867" w14:textId="77777777" w:rsidR="00112DA7" w:rsidRDefault="00112DA7"/>
    <w:sectPr w:rsidR="00112D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A7"/>
    <w:rsid w:val="000D1F62"/>
    <w:rsid w:val="000E5B07"/>
    <w:rsid w:val="00112DA7"/>
    <w:rsid w:val="00541134"/>
    <w:rsid w:val="00B43075"/>
    <w:rsid w:val="00B6361E"/>
    <w:rsid w:val="00BD33AE"/>
    <w:rsid w:val="00CA7752"/>
    <w:rsid w:val="00E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9663"/>
  <w15:chartTrackingRefBased/>
  <w15:docId w15:val="{F05DEE71-16A4-4E40-B289-637A5988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A7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D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D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D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D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D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D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D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DA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2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DA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2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D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DA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1094</Characters>
  <Application>Microsoft Office Word</Application>
  <DocSecurity>0</DocSecurity>
  <Lines>31</Lines>
  <Paragraphs>11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Chelton</dc:creator>
  <cp:keywords/>
  <dc:description/>
  <cp:lastModifiedBy>Kenny Mollins</cp:lastModifiedBy>
  <cp:revision>2</cp:revision>
  <dcterms:created xsi:type="dcterms:W3CDTF">2026-06-26T13:14:00Z</dcterms:created>
  <dcterms:modified xsi:type="dcterms:W3CDTF">2026-06-26T13:14:00Z</dcterms:modified>
</cp:coreProperties>
</file>